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FB1" w:rsidRPr="003A6FB1" w:rsidRDefault="003A6FB1" w:rsidP="003A6FB1">
      <w:pPr>
        <w:spacing w:line="360" w:lineRule="auto"/>
        <w:jc w:val="center"/>
        <w:rPr>
          <w:rFonts w:ascii="黑体" w:eastAsia="黑体" w:hAnsi="黑体"/>
          <w:color w:val="00B0F0"/>
          <w:sz w:val="22"/>
        </w:rPr>
      </w:pPr>
      <w:r w:rsidRPr="003A6FB1">
        <w:rPr>
          <w:rFonts w:ascii="黑体" w:eastAsia="黑体" w:hAnsi="黑体"/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02876B14" wp14:editId="2023A00E">
            <wp:simplePos x="0" y="0"/>
            <wp:positionH relativeFrom="page">
              <wp:posOffset>12293600</wp:posOffset>
            </wp:positionH>
            <wp:positionV relativeFrom="topMargin">
              <wp:posOffset>12395200</wp:posOffset>
            </wp:positionV>
            <wp:extent cx="457200" cy="469900"/>
            <wp:effectExtent l="0" t="0" r="0" b="6350"/>
            <wp:wrapNone/>
            <wp:docPr id="291" name="图片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6FB1">
        <w:rPr>
          <w:rFonts w:ascii="黑体" w:eastAsia="黑体" w:hAnsi="黑体" w:hint="eastAsia"/>
          <w:b/>
          <w:bCs/>
          <w:color w:val="00B0F0"/>
          <w:sz w:val="36"/>
          <w:szCs w:val="32"/>
          <w:lang w:val="zh-CN"/>
        </w:rPr>
        <w:t>专题</w:t>
      </w:r>
      <w:r w:rsidRPr="003A6FB1">
        <w:rPr>
          <w:rFonts w:ascii="黑体" w:eastAsia="黑体" w:hAnsi="黑体"/>
          <w:b/>
          <w:bCs/>
          <w:color w:val="00B0F0"/>
          <w:sz w:val="36"/>
          <w:szCs w:val="32"/>
        </w:rPr>
        <w:t xml:space="preserve">20 </w:t>
      </w:r>
      <w:r w:rsidRPr="003A6FB1">
        <w:rPr>
          <w:rFonts w:ascii="黑体" w:eastAsia="黑体" w:hAnsi="黑体" w:hint="eastAsia"/>
          <w:b/>
          <w:bCs/>
          <w:color w:val="00B0F0"/>
          <w:sz w:val="36"/>
          <w:szCs w:val="32"/>
          <w:lang w:val="zh-CN"/>
        </w:rPr>
        <w:t>特殊法测电阻</w:t>
      </w:r>
    </w:p>
    <w:p w:rsidR="003A6FB1" w:rsidRDefault="003A6FB1" w:rsidP="003A6FB1">
      <w:pPr>
        <w:spacing w:line="360" w:lineRule="auto"/>
      </w:pPr>
      <w:bookmarkStart w:id="0" w:name="_GoBack"/>
      <w:r>
        <w:rPr>
          <w:noProof/>
        </w:rPr>
        <w:drawing>
          <wp:inline distT="0" distB="0" distL="0" distR="0">
            <wp:extent cx="6191250" cy="295275"/>
            <wp:effectExtent l="0" t="0" r="0" b="9525"/>
            <wp:docPr id="290" name="图片 29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A6FB1" w:rsidRDefault="003A6FB1" w:rsidP="003A6FB1">
      <w:pPr>
        <w:spacing w:line="360" w:lineRule="auto"/>
        <w:jc w:val="center"/>
        <w:textAlignment w:val="center"/>
      </w:pPr>
      <w:r>
        <w:rPr>
          <w:noProof/>
        </w:rPr>
        <w:drawing>
          <wp:inline distT="0" distB="0" distL="0" distR="0">
            <wp:extent cx="5295900" cy="7620000"/>
            <wp:effectExtent l="0" t="0" r="0" b="0"/>
            <wp:docPr id="289" name="图片 28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15025" cy="3714750"/>
            <wp:effectExtent l="0" t="0" r="9525" b="0"/>
            <wp:docPr id="288" name="图片 28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6191250" cy="295275"/>
            <wp:effectExtent l="0" t="0" r="0" b="9525"/>
            <wp:docPr id="287" name="图片 28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spacing w:line="360" w:lineRule="auto"/>
        <w:jc w:val="left"/>
        <w:textAlignment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考点一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电压表法</w:t>
      </w:r>
    </w:p>
    <w:p w:rsidR="003A6FB1" w:rsidRDefault="003A6FB1" w:rsidP="003A6FB1">
      <w:pPr>
        <w:spacing w:line="360" w:lineRule="auto"/>
        <w:ind w:left="273" w:hangingChars="130" w:hanging="273"/>
      </w:pPr>
      <w:r>
        <w:rPr>
          <w:szCs w:val="21"/>
        </w:rPr>
        <w:t>1.</w:t>
      </w:r>
      <w:r>
        <w:rPr>
          <w:rFonts w:hint="eastAsia"/>
          <w:szCs w:val="21"/>
        </w:rPr>
        <w:t>某同学在没有电流表的情况下，利用电压表和已知阻值的定值电阻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rFonts w:hint="eastAsia"/>
          <w:szCs w:val="21"/>
        </w:rPr>
        <w:t>，测量未知电阻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阻值，图中不能实现测量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阻值的电路图是（　　）</w:t>
      </w:r>
    </w:p>
    <w:p w:rsidR="003A6FB1" w:rsidRDefault="003A6FB1" w:rsidP="003A6FB1">
      <w:pPr>
        <w:tabs>
          <w:tab w:val="left" w:pos="4400"/>
        </w:tabs>
        <w:spacing w:line="360" w:lineRule="auto"/>
        <w:ind w:firstLineChars="130" w:firstLine="273"/>
        <w:jc w:val="left"/>
      </w:pPr>
      <w:proofErr w:type="gramStart"/>
      <w:r>
        <w:rPr>
          <w:szCs w:val="21"/>
        </w:rPr>
        <w:t>A.</w:t>
      </w:r>
      <w:proofErr w:type="gramEnd"/>
      <w:r>
        <w:rPr>
          <w:noProof/>
          <w:szCs w:val="21"/>
        </w:rPr>
        <w:drawing>
          <wp:inline distT="0" distB="0" distL="0" distR="0">
            <wp:extent cx="1181100" cy="990600"/>
            <wp:effectExtent l="0" t="0" r="0" b="0"/>
            <wp:docPr id="286" name="图片 2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B.</w:t>
      </w:r>
      <w:r>
        <w:rPr>
          <w:noProof/>
          <w:szCs w:val="21"/>
        </w:rPr>
        <w:drawing>
          <wp:inline distT="0" distB="0" distL="0" distR="0">
            <wp:extent cx="1219200" cy="1000125"/>
            <wp:effectExtent l="0" t="0" r="0" b="9525"/>
            <wp:docPr id="285" name="图片 28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szCs w:val="21"/>
        </w:rPr>
        <w:t>C.</w:t>
      </w:r>
      <w:r>
        <w:rPr>
          <w:noProof/>
          <w:szCs w:val="21"/>
        </w:rPr>
        <w:drawing>
          <wp:inline distT="0" distB="0" distL="0" distR="0">
            <wp:extent cx="1228725" cy="952500"/>
            <wp:effectExtent l="0" t="0" r="9525" b="0"/>
            <wp:docPr id="284" name="图片 2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D.</w:t>
      </w:r>
      <w:r>
        <w:rPr>
          <w:noProof/>
          <w:szCs w:val="21"/>
        </w:rPr>
        <w:drawing>
          <wp:inline distT="0" distB="0" distL="0" distR="0">
            <wp:extent cx="1352550" cy="962025"/>
            <wp:effectExtent l="0" t="0" r="0" b="9525"/>
            <wp:docPr id="283" name="图片 2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spacing w:line="360" w:lineRule="auto"/>
        <w:ind w:left="273" w:hangingChars="130" w:hanging="273"/>
      </w:pPr>
      <w:r>
        <w:rPr>
          <w:szCs w:val="21"/>
        </w:rPr>
        <w:t>2.</w:t>
      </w:r>
      <w:r>
        <w:rPr>
          <w:rFonts w:hint="eastAsia"/>
          <w:szCs w:val="21"/>
        </w:rPr>
        <w:t>（多选）如图所示是小安测量未知电阻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的实验电路，电源两端电压为</w:t>
      </w:r>
      <w:r>
        <w:rPr>
          <w:szCs w:val="21"/>
        </w:rPr>
        <w:t>U</w:t>
      </w:r>
      <w:r>
        <w:rPr>
          <w:rFonts w:hint="eastAsia"/>
          <w:szCs w:val="21"/>
        </w:rPr>
        <w:t>不变，其中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rFonts w:hint="eastAsia"/>
          <w:szCs w:val="21"/>
        </w:rPr>
        <w:t>为阻值已知的定值电阻。当开关</w:t>
      </w:r>
      <w:r>
        <w:rPr>
          <w:szCs w:val="21"/>
        </w:rPr>
        <w:t>S</w:t>
      </w:r>
      <w:r>
        <w:rPr>
          <w:sz w:val="24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S</w:t>
      </w:r>
      <w:r>
        <w:rPr>
          <w:sz w:val="24"/>
          <w:vertAlign w:val="subscript"/>
        </w:rPr>
        <w:t>2</w:t>
      </w:r>
      <w:r>
        <w:rPr>
          <w:rFonts w:hint="eastAsia"/>
          <w:szCs w:val="21"/>
        </w:rPr>
        <w:t>闭合，开关</w:t>
      </w:r>
      <w:r>
        <w:rPr>
          <w:szCs w:val="21"/>
        </w:rPr>
        <w:t>S</w:t>
      </w:r>
      <w:r>
        <w:rPr>
          <w:sz w:val="24"/>
          <w:vertAlign w:val="subscript"/>
        </w:rPr>
        <w:t>3</w:t>
      </w:r>
      <w:r>
        <w:rPr>
          <w:rFonts w:hint="eastAsia"/>
          <w:szCs w:val="21"/>
        </w:rPr>
        <w:t>断开时，电压表示数为</w:t>
      </w:r>
      <w:r>
        <w:rPr>
          <w:szCs w:val="21"/>
        </w:rPr>
        <w:t>U</w:t>
      </w:r>
      <w:r>
        <w:rPr>
          <w:sz w:val="24"/>
          <w:vertAlign w:val="subscript"/>
        </w:rPr>
        <w:t>1</w:t>
      </w:r>
      <w:r>
        <w:rPr>
          <w:rFonts w:hint="eastAsia"/>
          <w:szCs w:val="21"/>
        </w:rPr>
        <w:t>；当开关</w:t>
      </w:r>
      <w:r>
        <w:rPr>
          <w:szCs w:val="21"/>
        </w:rPr>
        <w:t>S</w:t>
      </w:r>
      <w:r>
        <w:rPr>
          <w:sz w:val="24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S</w:t>
      </w:r>
      <w:r>
        <w:rPr>
          <w:sz w:val="24"/>
          <w:vertAlign w:val="subscript"/>
        </w:rPr>
        <w:t>3</w:t>
      </w:r>
      <w:r>
        <w:rPr>
          <w:rFonts w:hint="eastAsia"/>
          <w:szCs w:val="21"/>
        </w:rPr>
        <w:t>闭合，开关</w:t>
      </w:r>
      <w:r>
        <w:rPr>
          <w:szCs w:val="21"/>
        </w:rPr>
        <w:t>S</w:t>
      </w:r>
      <w:r>
        <w:rPr>
          <w:sz w:val="24"/>
          <w:vertAlign w:val="subscript"/>
        </w:rPr>
        <w:t>2</w:t>
      </w:r>
      <w:r>
        <w:rPr>
          <w:rFonts w:hint="eastAsia"/>
          <w:szCs w:val="21"/>
        </w:rPr>
        <w:t>断开时，电压表示数为</w:t>
      </w:r>
      <w:r>
        <w:rPr>
          <w:szCs w:val="21"/>
        </w:rPr>
        <w:t>U</w:t>
      </w:r>
      <w:r>
        <w:rPr>
          <w:sz w:val="24"/>
          <w:vertAlign w:val="subscript"/>
        </w:rPr>
        <w:t>2</w:t>
      </w:r>
      <w:r>
        <w:rPr>
          <w:szCs w:val="21"/>
        </w:rPr>
        <w:t>.</w:t>
      </w:r>
      <w:r>
        <w:rPr>
          <w:rFonts w:hint="eastAsia"/>
          <w:szCs w:val="21"/>
        </w:rPr>
        <w:t>则下列四个表达式中正确的是（　　）</w:t>
      </w:r>
    </w:p>
    <w:p w:rsidR="003A6FB1" w:rsidRDefault="003A6FB1" w:rsidP="003A6FB1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2114550" cy="1543050"/>
            <wp:effectExtent l="0" t="0" r="0" b="0"/>
            <wp:docPr id="282" name="图片 2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szCs w:val="21"/>
        </w:rPr>
        <w:lastRenderedPageBreak/>
        <w:t>A.U</w:t>
      </w:r>
      <w:r>
        <w:rPr>
          <w:sz w:val="24"/>
          <w:vertAlign w:val="subscript"/>
        </w:rPr>
        <w:t>1</w:t>
      </w:r>
      <w:r>
        <w:rPr>
          <w:rFonts w:hint="eastAsia"/>
          <w:szCs w:val="21"/>
        </w:rPr>
        <w:t>＝</w:t>
      </w:r>
      <w:r>
        <w:rPr>
          <w:szCs w:val="21"/>
        </w:rPr>
        <w:t>U     B.U</w:t>
      </w:r>
      <w:r>
        <w:rPr>
          <w:sz w:val="24"/>
          <w:vertAlign w:val="subscript"/>
        </w:rPr>
        <w:t>2</w:t>
      </w:r>
      <w:r>
        <w:rPr>
          <w:rFonts w:hint="eastAsia"/>
          <w:szCs w:val="21"/>
        </w:rPr>
        <w:t>＝</w:t>
      </w:r>
      <w:r>
        <w:rPr>
          <w:szCs w:val="21"/>
        </w:rPr>
        <w:t xml:space="preserve">U      </w:t>
      </w:r>
      <w:proofErr w:type="spellStart"/>
      <w:r>
        <w:rPr>
          <w:szCs w:val="21"/>
        </w:rPr>
        <w:t>C.R</w:t>
      </w:r>
      <w:r>
        <w:rPr>
          <w:sz w:val="24"/>
          <w:vertAlign w:val="subscript"/>
        </w:rPr>
        <w:t>x</w:t>
      </w:r>
      <w:proofErr w:type="spellEnd"/>
      <w:r>
        <w:rPr>
          <w:rFonts w:hint="eastAsia"/>
          <w:szCs w:val="21"/>
        </w:rPr>
        <w:t>＝</w:t>
      </w:r>
      <w:r>
        <w:rPr>
          <w:noProof/>
          <w:position w:val="-30"/>
          <w:szCs w:val="21"/>
        </w:rPr>
        <w:drawing>
          <wp:inline distT="0" distB="0" distL="0" distR="0">
            <wp:extent cx="476250" cy="438150"/>
            <wp:effectExtent l="0" t="0" r="0" b="0"/>
            <wp:docPr id="281" name="图片 2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R</w:t>
      </w:r>
      <w:r>
        <w:rPr>
          <w:sz w:val="24"/>
          <w:vertAlign w:val="subscript"/>
        </w:rPr>
        <w:t xml:space="preserve">0        </w:t>
      </w:r>
      <w:proofErr w:type="spellStart"/>
      <w:r>
        <w:rPr>
          <w:szCs w:val="21"/>
        </w:rPr>
        <w:t>D.R</w:t>
      </w:r>
      <w:r>
        <w:rPr>
          <w:sz w:val="24"/>
          <w:vertAlign w:val="subscript"/>
        </w:rPr>
        <w:t>x</w:t>
      </w:r>
      <w:proofErr w:type="spellEnd"/>
      <w:r>
        <w:rPr>
          <w:rFonts w:hint="eastAsia"/>
          <w:szCs w:val="21"/>
        </w:rPr>
        <w:t>＝</w:t>
      </w:r>
      <w:r>
        <w:rPr>
          <w:noProof/>
          <w:position w:val="-30"/>
          <w:szCs w:val="21"/>
        </w:rPr>
        <w:drawing>
          <wp:inline distT="0" distB="0" distL="0" distR="0">
            <wp:extent cx="476250" cy="438150"/>
            <wp:effectExtent l="0" t="0" r="0" b="0"/>
            <wp:docPr id="280" name="图片 2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</w:p>
    <w:p w:rsidR="003A6FB1" w:rsidRDefault="003A6FB1" w:rsidP="003A6FB1">
      <w:pPr>
        <w:spacing w:line="360" w:lineRule="auto"/>
        <w:ind w:left="273" w:hangingChars="130" w:hanging="273"/>
      </w:pPr>
      <w:r>
        <w:rPr>
          <w:szCs w:val="21"/>
        </w:rPr>
        <w:t>3.</w:t>
      </w:r>
      <w:r>
        <w:rPr>
          <w:rFonts w:hint="eastAsia"/>
          <w:szCs w:val="21"/>
        </w:rPr>
        <w:t>用伏安法测未知电阻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的阻值，若实验中只有一个电压表和一个已知电阻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rFonts w:hint="eastAsia"/>
          <w:szCs w:val="21"/>
        </w:rPr>
        <w:t>，小明设计了如图所示的电路，同样可以测量未知电阻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，请在空格内将实验步骤补充完整。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）闭合开关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，用电压表测出待测电阻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两端的电压为</w:t>
      </w:r>
      <w:proofErr w:type="spellStart"/>
      <w:r>
        <w:rPr>
          <w:szCs w:val="21"/>
        </w:rPr>
        <w:t>U</w:t>
      </w:r>
      <w:r>
        <w:rPr>
          <w:sz w:val="24"/>
          <w:vertAlign w:val="subscript"/>
        </w:rPr>
        <w:t>x</w:t>
      </w:r>
      <w:proofErr w:type="spellEnd"/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）闭合开关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，用电压表测出电源的电压</w:t>
      </w:r>
      <w:r>
        <w:rPr>
          <w:szCs w:val="21"/>
        </w:rPr>
        <w:t>U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）请写出用测量值</w:t>
      </w:r>
      <w:r>
        <w:rPr>
          <w:szCs w:val="21"/>
        </w:rPr>
        <w:t>U</w:t>
      </w:r>
      <w:r>
        <w:rPr>
          <w:rFonts w:hint="eastAsia"/>
          <w:szCs w:val="21"/>
        </w:rPr>
        <w:t>、</w:t>
      </w:r>
      <w:proofErr w:type="spellStart"/>
      <w:r>
        <w:rPr>
          <w:szCs w:val="21"/>
        </w:rPr>
        <w:t>Ux</w:t>
      </w:r>
      <w:proofErr w:type="spellEnd"/>
      <w:r>
        <w:rPr>
          <w:rFonts w:hint="eastAsia"/>
          <w:szCs w:val="21"/>
        </w:rPr>
        <w:t>及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rFonts w:hint="eastAsia"/>
          <w:szCs w:val="21"/>
        </w:rPr>
        <w:t>来表示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的表达式：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＝</w:t>
      </w:r>
      <w:r>
        <w:rPr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）该装置的缺点是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1438275" cy="1143000"/>
            <wp:effectExtent l="0" t="0" r="9525" b="0"/>
            <wp:docPr id="279" name="图片 2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spacing w:line="360" w:lineRule="auto"/>
        <w:ind w:left="273" w:hangingChars="130" w:hanging="273"/>
      </w:pPr>
      <w:r>
        <w:rPr>
          <w:szCs w:val="21"/>
        </w:rPr>
        <w:t>4.</w:t>
      </w:r>
      <w:r>
        <w:rPr>
          <w:rFonts w:hint="eastAsia"/>
          <w:szCs w:val="21"/>
        </w:rPr>
        <w:t>某小组在“伏安法测电阻”的实验中，电源电压保持不变，部分电路连接如图甲所示：</w:t>
      </w:r>
    </w:p>
    <w:p w:rsidR="003A6FB1" w:rsidRDefault="003A6FB1" w:rsidP="003A6FB1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4943475" cy="1847850"/>
            <wp:effectExtent l="0" t="0" r="9525" b="0"/>
            <wp:docPr id="278" name="图片 2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）请用笔画线代替导线将图甲所示电路连接完整，要求滑动变阻器的滑片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向左移动过程中电压表示数变大；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）正确连接电路后，闭合开关，调节滑动变阻器滑片</w:t>
      </w:r>
      <w:r>
        <w:rPr>
          <w:szCs w:val="21"/>
        </w:rPr>
        <w:t>P</w:t>
      </w:r>
      <w:r>
        <w:rPr>
          <w:rFonts w:hint="eastAsia"/>
          <w:szCs w:val="21"/>
        </w:rPr>
        <w:t>至某一位置时，电压表和电流表示数如图乙所示，则待测电阻的阻值是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Ω</w:t>
      </w:r>
      <w:r>
        <w:rPr>
          <w:rFonts w:hint="eastAsia"/>
          <w:szCs w:val="21"/>
        </w:rPr>
        <w:t>；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）实验结束后，物理老师说，不用电压表，改用一只已知阻值的电阻</w:t>
      </w:r>
      <w:r>
        <w:rPr>
          <w:szCs w:val="21"/>
        </w:rPr>
        <w:t>R</w:t>
      </w:r>
      <w:r>
        <w:rPr>
          <w:rFonts w:hint="eastAsia"/>
          <w:szCs w:val="21"/>
        </w:rPr>
        <w:t>重新设计电路，也能测出未知电阻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的阻值，以下是四位同学设计的电路图，如图所示，其中不能测出电阻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阻值的是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noProof/>
          <w:szCs w:val="21"/>
        </w:rPr>
        <w:lastRenderedPageBreak/>
        <w:drawing>
          <wp:inline distT="0" distB="0" distL="0" distR="0">
            <wp:extent cx="5381625" cy="1295400"/>
            <wp:effectExtent l="0" t="0" r="9525" b="0"/>
            <wp:docPr id="277" name="图片 2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spacing w:line="360" w:lineRule="auto"/>
        <w:ind w:left="273" w:hangingChars="130" w:hanging="273"/>
      </w:pPr>
      <w:r>
        <w:rPr>
          <w:szCs w:val="21"/>
        </w:rPr>
        <w:t>5.</w:t>
      </w:r>
      <w:r>
        <w:rPr>
          <w:rFonts w:hint="eastAsia"/>
          <w:szCs w:val="21"/>
        </w:rPr>
        <w:t>小洋用“伏安法”测未知电阻</w:t>
      </w:r>
      <w:r>
        <w:rPr>
          <w:szCs w:val="21"/>
        </w:rPr>
        <w:t>R</w:t>
      </w:r>
      <w:r>
        <w:rPr>
          <w:rFonts w:hint="eastAsia"/>
          <w:szCs w:val="21"/>
        </w:rPr>
        <w:t>的电阻值，他设计的电路图如图甲所示。</w:t>
      </w:r>
    </w:p>
    <w:p w:rsidR="003A6FB1" w:rsidRDefault="003A6FB1" w:rsidP="003A6FB1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5114925" cy="1619250"/>
            <wp:effectExtent l="0" t="0" r="9525" b="0"/>
            <wp:docPr id="276" name="图片 2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）连接电路时，开关应处于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（选填“断开”或“闭合”）状态。闭合开关前，滑动变阻器的滑片应移到最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（选填“左”或“右”）端的位置。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）连接好电路，闭合开关，发现电流表和电压表都有较小的示数，且无论怎样移动滑动变阻器的滑片，电流表和电压表的示数都不变。造成这一现象的原因可能是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。（选填字母）</w:t>
      </w:r>
    </w:p>
    <w:p w:rsidR="003A6FB1" w:rsidRDefault="003A6FB1" w:rsidP="003A6FB1">
      <w:pPr>
        <w:spacing w:line="360" w:lineRule="auto"/>
        <w:ind w:leftChars="130" w:left="273"/>
      </w:pPr>
      <w:r>
        <w:rPr>
          <w:szCs w:val="21"/>
        </w:rPr>
        <w:t>A.</w:t>
      </w:r>
      <w:r>
        <w:rPr>
          <w:rFonts w:hint="eastAsia"/>
          <w:szCs w:val="21"/>
        </w:rPr>
        <w:t>电阻</w:t>
      </w:r>
      <w:r>
        <w:rPr>
          <w:szCs w:val="21"/>
        </w:rPr>
        <w:t>R</w:t>
      </w:r>
      <w:r>
        <w:rPr>
          <w:rFonts w:hint="eastAsia"/>
          <w:szCs w:val="21"/>
        </w:rPr>
        <w:t>断路</w:t>
      </w:r>
      <w:r>
        <w:rPr>
          <w:szCs w:val="21"/>
        </w:rPr>
        <w:t xml:space="preserve">              B.</w:t>
      </w:r>
      <w:r>
        <w:rPr>
          <w:rFonts w:hint="eastAsia"/>
          <w:szCs w:val="21"/>
        </w:rPr>
        <w:t>电阻</w:t>
      </w:r>
      <w:r>
        <w:rPr>
          <w:szCs w:val="21"/>
        </w:rPr>
        <w:t>R</w:t>
      </w:r>
      <w:r>
        <w:rPr>
          <w:rFonts w:hint="eastAsia"/>
          <w:szCs w:val="21"/>
        </w:rPr>
        <w:t>短路</w:t>
      </w:r>
    </w:p>
    <w:p w:rsidR="003A6FB1" w:rsidRDefault="003A6FB1" w:rsidP="003A6FB1">
      <w:pPr>
        <w:spacing w:line="360" w:lineRule="auto"/>
        <w:ind w:leftChars="130" w:left="273"/>
      </w:pPr>
      <w:r>
        <w:rPr>
          <w:szCs w:val="21"/>
        </w:rPr>
        <w:t>C.</w:t>
      </w:r>
      <w:r>
        <w:rPr>
          <w:rFonts w:hint="eastAsia"/>
          <w:szCs w:val="21"/>
        </w:rPr>
        <w:t>滑动变阻器短路</w:t>
      </w:r>
      <w:r>
        <w:rPr>
          <w:szCs w:val="21"/>
        </w:rPr>
        <w:t xml:space="preserve">          D.</w:t>
      </w:r>
      <w:r>
        <w:rPr>
          <w:rFonts w:hint="eastAsia"/>
          <w:szCs w:val="21"/>
        </w:rPr>
        <w:t>滑动变阻器接了下面的两个接线柱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10"/>
        <w:gridCol w:w="615"/>
        <w:gridCol w:w="585"/>
        <w:gridCol w:w="510"/>
      </w:tblGrid>
      <w:tr w:rsidR="003A6FB1" w:rsidTr="003A6FB1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实验次数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szCs w:val="21"/>
              </w:rPr>
              <w:t>2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szCs w:val="21"/>
              </w:rPr>
              <w:t>3</w:t>
            </w:r>
          </w:p>
        </w:tc>
      </w:tr>
      <w:tr w:rsidR="003A6FB1" w:rsidTr="003A6FB1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电压</w:t>
            </w:r>
            <w:r>
              <w:rPr>
                <w:szCs w:val="21"/>
              </w:rPr>
              <w:t>/V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szCs w:val="21"/>
              </w:rPr>
              <w:t>1.2</w:t>
            </w: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szCs w:val="21"/>
              </w:rPr>
              <w:t>1.8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szCs w:val="21"/>
              </w:rPr>
              <w:t>2.4</w:t>
            </w:r>
          </w:p>
        </w:tc>
      </w:tr>
      <w:tr w:rsidR="003A6FB1" w:rsidTr="003A6FB1">
        <w:tc>
          <w:tcPr>
            <w:tcW w:w="1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rFonts w:hint="eastAsia"/>
                <w:szCs w:val="21"/>
              </w:rPr>
              <w:t>电流</w:t>
            </w:r>
            <w:r>
              <w:rPr>
                <w:szCs w:val="21"/>
              </w:rPr>
              <w:t>/A</w:t>
            </w:r>
          </w:p>
        </w:tc>
        <w:tc>
          <w:tcPr>
            <w:tcW w:w="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6FB1" w:rsidRDefault="003A6FB1">
            <w:pPr>
              <w:spacing w:line="360" w:lineRule="auto"/>
              <w:jc w:val="center"/>
            </w:pPr>
          </w:p>
        </w:tc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szCs w:val="21"/>
              </w:rPr>
              <w:t>0.36</w:t>
            </w:r>
          </w:p>
        </w:tc>
        <w:tc>
          <w:tcPr>
            <w:tcW w:w="5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6FB1" w:rsidRDefault="003A6FB1">
            <w:pPr>
              <w:spacing w:line="360" w:lineRule="auto"/>
              <w:jc w:val="center"/>
            </w:pPr>
            <w:r>
              <w:rPr>
                <w:szCs w:val="21"/>
              </w:rPr>
              <w:t>0.5</w:t>
            </w:r>
          </w:p>
        </w:tc>
      </w:tr>
    </w:tbl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）小洋排除故障后，重新连接好电路进行实验，上表是他记录的实验数据，第一次实验中电流表的示数如图乙所示。通过计算，该定值电阻的阻值约是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Ω.</w:t>
      </w:r>
      <w:r>
        <w:rPr>
          <w:rFonts w:hint="eastAsia"/>
          <w:szCs w:val="21"/>
        </w:rPr>
        <w:t>（计算结果保留一位小数）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）小清设计的测量另一待测电阻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阻值的电路如图丙所示，图中电源电压保持</w:t>
      </w:r>
      <w:r>
        <w:rPr>
          <w:szCs w:val="21"/>
        </w:rPr>
        <w:t>3V</w:t>
      </w:r>
      <w:r>
        <w:rPr>
          <w:rFonts w:hint="eastAsia"/>
          <w:szCs w:val="21"/>
        </w:rPr>
        <w:t>不变，滑动变阻器</w:t>
      </w:r>
      <w:r>
        <w:rPr>
          <w:szCs w:val="21"/>
        </w:rPr>
        <w:t>R</w:t>
      </w:r>
      <w:r>
        <w:rPr>
          <w:rFonts w:hint="eastAsia"/>
          <w:szCs w:val="21"/>
        </w:rPr>
        <w:t>的规格为“</w:t>
      </w:r>
      <w:r>
        <w:rPr>
          <w:szCs w:val="21"/>
        </w:rPr>
        <w:t>50Ω 1A</w:t>
      </w:r>
      <w:r>
        <w:rPr>
          <w:rFonts w:hint="eastAsia"/>
          <w:szCs w:val="21"/>
        </w:rPr>
        <w:t>”。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他的测量步骤如下：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第</w:t>
      </w:r>
      <w:r>
        <w:rPr>
          <w:szCs w:val="21"/>
        </w:rPr>
        <w:t>1</w:t>
      </w:r>
      <w:r>
        <w:rPr>
          <w:rFonts w:hint="eastAsia"/>
          <w:szCs w:val="21"/>
        </w:rPr>
        <w:t>步：只闭合开关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，调节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（选填“</w:t>
      </w:r>
      <w:r>
        <w:rPr>
          <w:szCs w:val="21"/>
        </w:rPr>
        <w:t>R</w:t>
      </w:r>
      <w:r>
        <w:rPr>
          <w:rFonts w:hint="eastAsia"/>
          <w:szCs w:val="21"/>
        </w:rPr>
        <w:t>”或“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rFonts w:hint="eastAsia"/>
          <w:szCs w:val="21"/>
        </w:rPr>
        <w:t>”），使电压表的示数为</w:t>
      </w:r>
      <w:r>
        <w:rPr>
          <w:szCs w:val="21"/>
        </w:rPr>
        <w:t>2V</w:t>
      </w:r>
      <w:r>
        <w:rPr>
          <w:rFonts w:hint="eastAsia"/>
          <w:szCs w:val="21"/>
        </w:rPr>
        <w:t>；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第</w:t>
      </w:r>
      <w:r>
        <w:rPr>
          <w:szCs w:val="21"/>
        </w:rPr>
        <w:t>2</w:t>
      </w:r>
      <w:r>
        <w:rPr>
          <w:rFonts w:hint="eastAsia"/>
          <w:szCs w:val="21"/>
        </w:rPr>
        <w:t>步：只闭合开关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，调节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（选填“</w:t>
      </w:r>
      <w:r>
        <w:rPr>
          <w:szCs w:val="21"/>
        </w:rPr>
        <w:t>R</w:t>
      </w:r>
      <w:r>
        <w:rPr>
          <w:rFonts w:hint="eastAsia"/>
          <w:szCs w:val="21"/>
        </w:rPr>
        <w:t>”或“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rFonts w:hint="eastAsia"/>
          <w:szCs w:val="21"/>
        </w:rPr>
        <w:t>”），使电压表的示数仍为</w:t>
      </w:r>
      <w:r>
        <w:rPr>
          <w:szCs w:val="21"/>
        </w:rPr>
        <w:t>2V</w:t>
      </w:r>
      <w:r>
        <w:rPr>
          <w:rFonts w:hint="eastAsia"/>
          <w:szCs w:val="21"/>
        </w:rPr>
        <w:t>，读出此时电阻箱接入电路中的阻值（如图丁所示），则待测电阻的大小为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Ω</w:t>
      </w:r>
      <w:r>
        <w:rPr>
          <w:rFonts w:hint="eastAsia"/>
          <w:szCs w:val="21"/>
        </w:rPr>
        <w:t>；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在第</w:t>
      </w:r>
      <w:r>
        <w:rPr>
          <w:szCs w:val="21"/>
        </w:rPr>
        <w:t>2</w:t>
      </w:r>
      <w:r>
        <w:rPr>
          <w:rFonts w:hint="eastAsia"/>
          <w:szCs w:val="21"/>
        </w:rPr>
        <w:t>步中，若小清无意中将滑动变阻器的滑片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向左移动少许，使滑动变阻器接入电路的阻值减小了</w:t>
      </w:r>
      <w:r>
        <w:rPr>
          <w:szCs w:val="21"/>
        </w:rPr>
        <w:t>2Ω</w:t>
      </w:r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lastRenderedPageBreak/>
        <w:t>则小清测得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的阻值为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Ω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jc w:val="left"/>
        <w:textAlignment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考点三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等效替代法</w:t>
      </w:r>
    </w:p>
    <w:p w:rsidR="003A6FB1" w:rsidRDefault="003A6FB1" w:rsidP="003A6FB1">
      <w:pPr>
        <w:spacing w:line="360" w:lineRule="auto"/>
        <w:ind w:left="273" w:hangingChars="130" w:hanging="273"/>
      </w:pPr>
      <w:r>
        <w:rPr>
          <w:szCs w:val="21"/>
        </w:rPr>
        <w:t>6.</w:t>
      </w:r>
      <w:r>
        <w:rPr>
          <w:rFonts w:hint="eastAsia"/>
          <w:szCs w:val="21"/>
        </w:rPr>
        <w:t>小丽通过“等效替代法”测量一个未知电阻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的阻值。如图为小丽设计的实验电路图。请你帮小丽将实验步骤补充完整：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①</w:t>
      </w:r>
      <w:r>
        <w:rPr>
          <w:rFonts w:hint="eastAsia"/>
          <w:szCs w:val="21"/>
        </w:rPr>
        <w:t>将开关断开，按电路图连接电路，将滑动变阻器调到阻值最大。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②</w:t>
      </w:r>
      <w:r>
        <w:rPr>
          <w:rFonts w:hint="eastAsia"/>
          <w:szCs w:val="21"/>
        </w:rPr>
        <w:t>闭合开关</w:t>
      </w:r>
      <w:r>
        <w:rPr>
          <w:szCs w:val="21"/>
        </w:rPr>
        <w:t>S</w:t>
      </w:r>
      <w:r>
        <w:rPr>
          <w:rFonts w:hint="eastAsia"/>
          <w:szCs w:val="21"/>
        </w:rPr>
        <w:t>和</w:t>
      </w:r>
      <w:r>
        <w:rPr>
          <w:szCs w:val="21"/>
        </w:rPr>
        <w:t>S</w:t>
      </w:r>
      <w:r>
        <w:rPr>
          <w:sz w:val="24"/>
          <w:vertAlign w:val="subscript"/>
        </w:rPr>
        <w:t>1</w:t>
      </w:r>
      <w:r>
        <w:rPr>
          <w:rFonts w:hint="eastAsia"/>
          <w:szCs w:val="21"/>
        </w:rPr>
        <w:t>，调节滑动变阻器滑片到适当位置，电流表的示数为</w:t>
      </w:r>
      <w:r>
        <w:rPr>
          <w:szCs w:val="21"/>
        </w:rPr>
        <w:t>I</w:t>
      </w:r>
      <w:r>
        <w:rPr>
          <w:rFonts w:hint="eastAsia"/>
          <w:szCs w:val="21"/>
        </w:rPr>
        <w:t>，把</w:t>
      </w:r>
      <w:r>
        <w:rPr>
          <w:szCs w:val="21"/>
        </w:rPr>
        <w:t>I</w:t>
      </w:r>
      <w:r>
        <w:rPr>
          <w:rFonts w:hint="eastAsia"/>
          <w:szCs w:val="21"/>
        </w:rPr>
        <w:t>记录在表格中。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③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，记录此时电阻箱示数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1943100" cy="1076325"/>
            <wp:effectExtent l="0" t="0" r="0" b="9525"/>
            <wp:docPr id="275" name="图片 2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spacing w:line="360" w:lineRule="auto"/>
        <w:ind w:left="273" w:hangingChars="130" w:hanging="273"/>
      </w:pPr>
      <w:r>
        <w:rPr>
          <w:szCs w:val="21"/>
        </w:rPr>
        <w:t>7.</w:t>
      </w:r>
      <w:r>
        <w:rPr>
          <w:rFonts w:hint="eastAsia"/>
          <w:szCs w:val="21"/>
        </w:rPr>
        <w:t>用如图所示的电路来测量未知电阻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的阻值，</w:t>
      </w:r>
      <w:r>
        <w:rPr>
          <w:szCs w:val="21"/>
        </w:rPr>
        <w:t>R</w:t>
      </w:r>
      <w:r>
        <w:rPr>
          <w:sz w:val="24"/>
          <w:vertAlign w:val="subscript"/>
        </w:rPr>
        <w:t>0</w:t>
      </w:r>
      <w:r>
        <w:rPr>
          <w:rFonts w:hint="eastAsia"/>
          <w:szCs w:val="21"/>
        </w:rPr>
        <w:t>阻值已知。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）将实验过程补充完整：</w:t>
      </w:r>
    </w:p>
    <w:p w:rsidR="003A6FB1" w:rsidRDefault="003A6FB1" w:rsidP="003A6FB1">
      <w:pPr>
        <w:spacing w:line="360" w:lineRule="auto"/>
        <w:ind w:leftChars="130" w:left="273"/>
      </w:pPr>
      <w:r>
        <w:rPr>
          <w:szCs w:val="21"/>
        </w:rPr>
        <w:t>a.</w:t>
      </w:r>
      <w:r>
        <w:rPr>
          <w:rFonts w:hint="eastAsia"/>
          <w:szCs w:val="21"/>
        </w:rPr>
        <w:t>对照电路图连接好电路，并将滑动变阻器的滑片滑至阻值最大处；</w:t>
      </w:r>
    </w:p>
    <w:p w:rsidR="003A6FB1" w:rsidRDefault="003A6FB1" w:rsidP="003A6FB1">
      <w:pPr>
        <w:spacing w:line="360" w:lineRule="auto"/>
        <w:ind w:leftChars="130" w:left="273"/>
      </w:pPr>
      <w:r>
        <w:rPr>
          <w:szCs w:val="21"/>
        </w:rPr>
        <w:t>b.</w:t>
      </w:r>
      <w:r>
        <w:rPr>
          <w:rFonts w:hint="eastAsia"/>
          <w:szCs w:val="21"/>
        </w:rPr>
        <w:t>闭合开关，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   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szCs w:val="21"/>
        </w:rPr>
        <w:t>c.</w:t>
      </w:r>
      <w:r>
        <w:rPr>
          <w:rFonts w:hint="eastAsia"/>
          <w:szCs w:val="21"/>
        </w:rPr>
        <w:t>断开开关，整理器材。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）用测量所得的物理量和已知量符号表示出待测电阻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＝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）写出本实验中滑动变阻器的作用：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 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noProof/>
          <w:szCs w:val="21"/>
        </w:rPr>
        <w:drawing>
          <wp:inline distT="0" distB="0" distL="0" distR="0">
            <wp:extent cx="1752600" cy="1733550"/>
            <wp:effectExtent l="0" t="0" r="0" b="0"/>
            <wp:docPr id="274" name="图片 2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spacing w:line="360" w:lineRule="auto"/>
        <w:ind w:left="273" w:hangingChars="130" w:hanging="273"/>
      </w:pPr>
      <w:r>
        <w:rPr>
          <w:szCs w:val="21"/>
        </w:rPr>
        <w:t>8.</w:t>
      </w:r>
      <w:r>
        <w:rPr>
          <w:rFonts w:hint="eastAsia"/>
          <w:szCs w:val="21"/>
        </w:rPr>
        <w:t>利用如图所示的电路可测量未知电阻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的阻值，其中</w:t>
      </w:r>
      <w:r>
        <w:rPr>
          <w:szCs w:val="21"/>
        </w:rPr>
        <w:t>R</w:t>
      </w:r>
      <w:r>
        <w:rPr>
          <w:rFonts w:hint="eastAsia"/>
          <w:szCs w:val="21"/>
        </w:rPr>
        <w:t>为已知电阻。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）请将电压表连入电路，使电路完整。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）当开关</w:t>
      </w:r>
      <w:r>
        <w:rPr>
          <w:szCs w:val="21"/>
        </w:rPr>
        <w:t>S</w:t>
      </w:r>
      <w:r>
        <w:rPr>
          <w:sz w:val="24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S</w:t>
      </w:r>
      <w:r>
        <w:rPr>
          <w:sz w:val="24"/>
          <w:vertAlign w:val="subscript"/>
        </w:rPr>
        <w:t>2</w:t>
      </w:r>
      <w:r>
        <w:rPr>
          <w:rFonts w:hint="eastAsia"/>
          <w:szCs w:val="21"/>
        </w:rPr>
        <w:t>闭合时，电压表示数</w:t>
      </w:r>
      <w:r>
        <w:rPr>
          <w:szCs w:val="21"/>
        </w:rPr>
        <w:t>U</w:t>
      </w:r>
      <w:r>
        <w:rPr>
          <w:sz w:val="24"/>
          <w:vertAlign w:val="subscript"/>
        </w:rPr>
        <w:t>1</w:t>
      </w:r>
      <w:r>
        <w:rPr>
          <w:rFonts w:hint="eastAsia"/>
          <w:szCs w:val="21"/>
        </w:rPr>
        <w:t>＝</w:t>
      </w:r>
      <w:r>
        <w:rPr>
          <w:szCs w:val="21"/>
        </w:rPr>
        <w:t>6V</w:t>
      </w:r>
      <w:r>
        <w:rPr>
          <w:rFonts w:hint="eastAsia"/>
          <w:szCs w:val="21"/>
        </w:rPr>
        <w:t>；当开关</w:t>
      </w:r>
      <w:r>
        <w:rPr>
          <w:szCs w:val="21"/>
        </w:rPr>
        <w:t>S</w:t>
      </w:r>
      <w:r>
        <w:rPr>
          <w:sz w:val="24"/>
          <w:vertAlign w:val="subscript"/>
        </w:rPr>
        <w:t>1</w:t>
      </w:r>
      <w:r>
        <w:rPr>
          <w:rFonts w:hint="eastAsia"/>
          <w:szCs w:val="21"/>
        </w:rPr>
        <w:t>闭合、</w:t>
      </w:r>
      <w:r>
        <w:rPr>
          <w:szCs w:val="21"/>
        </w:rPr>
        <w:t>S</w:t>
      </w:r>
      <w:r>
        <w:rPr>
          <w:sz w:val="24"/>
          <w:vertAlign w:val="subscript"/>
        </w:rPr>
        <w:t>2</w:t>
      </w:r>
      <w:r>
        <w:rPr>
          <w:rFonts w:hint="eastAsia"/>
          <w:szCs w:val="21"/>
        </w:rPr>
        <w:t>断开时，电压表示数</w:t>
      </w:r>
      <w:r>
        <w:rPr>
          <w:szCs w:val="21"/>
        </w:rPr>
        <w:t>U</w:t>
      </w:r>
      <w:r>
        <w:rPr>
          <w:sz w:val="24"/>
          <w:vertAlign w:val="subscript"/>
        </w:rPr>
        <w:t>2</w:t>
      </w:r>
      <w:r>
        <w:rPr>
          <w:rFonts w:hint="eastAsia"/>
          <w:szCs w:val="21"/>
        </w:rPr>
        <w:t>＝</w:t>
      </w:r>
      <w:r>
        <w:rPr>
          <w:szCs w:val="21"/>
        </w:rPr>
        <w:t>4V.</w:t>
      </w:r>
      <w:r>
        <w:rPr>
          <w:rFonts w:hint="eastAsia"/>
          <w:szCs w:val="21"/>
        </w:rPr>
        <w:t>已知</w:t>
      </w:r>
      <w:r>
        <w:rPr>
          <w:szCs w:val="21"/>
        </w:rPr>
        <w:t>R</w:t>
      </w:r>
      <w:r>
        <w:rPr>
          <w:rFonts w:hint="eastAsia"/>
          <w:szCs w:val="21"/>
        </w:rPr>
        <w:t>＝</w:t>
      </w:r>
      <w:r>
        <w:rPr>
          <w:szCs w:val="21"/>
        </w:rPr>
        <w:t>10Ω</w:t>
      </w:r>
      <w:r>
        <w:rPr>
          <w:rFonts w:hint="eastAsia"/>
          <w:szCs w:val="21"/>
        </w:rPr>
        <w:t>，则电源电压</w:t>
      </w:r>
      <w:r>
        <w:rPr>
          <w:szCs w:val="21"/>
        </w:rPr>
        <w:t>U</w:t>
      </w:r>
      <w:r>
        <w:rPr>
          <w:rFonts w:hint="eastAsia"/>
          <w:szCs w:val="21"/>
        </w:rPr>
        <w:t>＝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V</w:t>
      </w:r>
      <w:r>
        <w:rPr>
          <w:rFonts w:hint="eastAsia"/>
          <w:szCs w:val="21"/>
        </w:rPr>
        <w:t>，</w:t>
      </w:r>
      <w:r>
        <w:rPr>
          <w:szCs w:val="21"/>
        </w:rPr>
        <w:t>R</w:t>
      </w:r>
      <w:r>
        <w:rPr>
          <w:sz w:val="24"/>
          <w:vertAlign w:val="subscript"/>
        </w:rPr>
        <w:t>x</w:t>
      </w:r>
      <w:r>
        <w:rPr>
          <w:rFonts w:hint="eastAsia"/>
          <w:szCs w:val="21"/>
        </w:rPr>
        <w:t>＝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Ω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）实验中若由于某个元件出现故障（短路或断路），导致电压表的示数</w:t>
      </w:r>
      <w:r>
        <w:rPr>
          <w:szCs w:val="21"/>
        </w:rPr>
        <w:t>U</w:t>
      </w:r>
      <w:r>
        <w:rPr>
          <w:sz w:val="24"/>
          <w:vertAlign w:val="subscript"/>
        </w:rPr>
        <w:t>1</w:t>
      </w:r>
      <w:r>
        <w:rPr>
          <w:rFonts w:hint="eastAsia"/>
          <w:szCs w:val="21"/>
        </w:rPr>
        <w:t>＝</w:t>
      </w:r>
      <w:r>
        <w:rPr>
          <w:szCs w:val="21"/>
        </w:rPr>
        <w:t>U</w:t>
      </w:r>
      <w:r>
        <w:rPr>
          <w:sz w:val="24"/>
          <w:vertAlign w:val="subscript"/>
        </w:rPr>
        <w:t>2</w:t>
      </w:r>
      <w:r>
        <w:rPr>
          <w:rFonts w:hint="eastAsia"/>
          <w:szCs w:val="21"/>
        </w:rPr>
        <w:t>＝</w:t>
      </w:r>
      <w:r>
        <w:rPr>
          <w:szCs w:val="21"/>
        </w:rPr>
        <w:t>6V</w:t>
      </w:r>
      <w:r>
        <w:rPr>
          <w:rFonts w:hint="eastAsia"/>
          <w:szCs w:val="21"/>
        </w:rPr>
        <w:t>，则该元件及故障可能是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         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3A6FB1" w:rsidRDefault="003A6FB1" w:rsidP="003A6FB1">
      <w:pPr>
        <w:spacing w:line="360" w:lineRule="auto"/>
        <w:ind w:leftChars="130" w:left="273"/>
      </w:pPr>
      <w:r>
        <w:rPr>
          <w:noProof/>
          <w:szCs w:val="21"/>
        </w:rPr>
        <w:lastRenderedPageBreak/>
        <w:drawing>
          <wp:inline distT="0" distB="0" distL="0" distR="0">
            <wp:extent cx="1828800" cy="1800225"/>
            <wp:effectExtent l="0" t="0" r="0" b="9525"/>
            <wp:docPr id="273" name="图片 2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6FB1" w:rsidRDefault="003A6FB1" w:rsidP="003A6FB1">
      <w:pPr>
        <w:spacing w:line="360" w:lineRule="auto"/>
        <w:jc w:val="left"/>
        <w:textAlignment w:val="center"/>
      </w:pPr>
    </w:p>
    <w:p w:rsidR="0058607A" w:rsidRPr="003A6FB1" w:rsidRDefault="0058607A" w:rsidP="003A6FB1"/>
    <w:sectPr w:rsidR="0058607A" w:rsidRPr="003A6FB1" w:rsidSect="00C55A52">
      <w:headerReference w:type="default" r:id="rId26"/>
      <w:pgSz w:w="11907" w:h="16839" w:code="9"/>
      <w:pgMar w:top="1814" w:right="708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DA6" w:rsidRDefault="00BF0DA6" w:rsidP="008922C1">
      <w:r>
        <w:separator/>
      </w:r>
    </w:p>
  </w:endnote>
  <w:endnote w:type="continuationSeparator" w:id="0">
    <w:p w:rsidR="00BF0DA6" w:rsidRDefault="00BF0DA6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DA6" w:rsidRDefault="00BF0DA6" w:rsidP="008922C1">
      <w:r>
        <w:separator/>
      </w:r>
    </w:p>
  </w:footnote>
  <w:footnote w:type="continuationSeparator" w:id="0">
    <w:p w:rsidR="00BF0DA6" w:rsidRDefault="00BF0DA6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231350"/>
    <w:rsid w:val="00365F4E"/>
    <w:rsid w:val="003A6FB1"/>
    <w:rsid w:val="003B7F93"/>
    <w:rsid w:val="004547FC"/>
    <w:rsid w:val="00496A39"/>
    <w:rsid w:val="0058607A"/>
    <w:rsid w:val="005D7413"/>
    <w:rsid w:val="0079659C"/>
    <w:rsid w:val="008922C1"/>
    <w:rsid w:val="00945255"/>
    <w:rsid w:val="00A65002"/>
    <w:rsid w:val="00A95EEA"/>
    <w:rsid w:val="00B64FCE"/>
    <w:rsid w:val="00BE161B"/>
    <w:rsid w:val="00BF0DA6"/>
    <w:rsid w:val="00C444E4"/>
    <w:rsid w:val="00C55A52"/>
    <w:rsid w:val="00CA1B7E"/>
    <w:rsid w:val="00D21236"/>
    <w:rsid w:val="00DC700C"/>
    <w:rsid w:val="00E55591"/>
    <w:rsid w:val="00F6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9659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65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65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65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659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65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79659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7965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character" w:styleId="a7">
    <w:name w:val="Hyperlink"/>
    <w:uiPriority w:val="99"/>
    <w:unhideWhenUsed/>
    <w:rsid w:val="00E55591"/>
    <w:rPr>
      <w:color w:val="0000FF"/>
      <w:u w:val="single"/>
    </w:rPr>
  </w:style>
  <w:style w:type="character" w:customStyle="1" w:styleId="Char10">
    <w:name w:val="页眉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9659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659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659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659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659C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659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9"/>
    <w:rsid w:val="0079659C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9"/>
    <w:rsid w:val="0079659C"/>
    <w:rPr>
      <w:rFonts w:ascii="Arial" w:eastAsia="黑体" w:hAnsi="Arial" w:cs="Times New Roman"/>
      <w:sz w:val="24"/>
      <w:szCs w:val="24"/>
    </w:rPr>
  </w:style>
  <w:style w:type="character" w:styleId="a8">
    <w:name w:val="annotation reference"/>
    <w:rsid w:val="0079659C"/>
    <w:rPr>
      <w:sz w:val="21"/>
      <w:szCs w:val="21"/>
    </w:rPr>
  </w:style>
  <w:style w:type="character" w:styleId="a9">
    <w:name w:val="Strong"/>
    <w:qFormat/>
    <w:rsid w:val="0079659C"/>
    <w:rPr>
      <w:b/>
      <w:bCs/>
    </w:rPr>
  </w:style>
  <w:style w:type="character" w:styleId="aa">
    <w:name w:val="page number"/>
    <w:basedOn w:val="a0"/>
    <w:rsid w:val="0079659C"/>
  </w:style>
  <w:style w:type="character" w:customStyle="1" w:styleId="Char3">
    <w:name w:val="纯文本 Char"/>
    <w:link w:val="ab"/>
    <w:uiPriority w:val="99"/>
    <w:locked/>
    <w:rsid w:val="0079659C"/>
    <w:rPr>
      <w:rFonts w:ascii="宋体" w:hAnsi="Courier New" w:cs="Courier New"/>
      <w:szCs w:val="21"/>
    </w:rPr>
  </w:style>
  <w:style w:type="character" w:customStyle="1" w:styleId="Char4">
    <w:name w:val="批注文字 Char"/>
    <w:uiPriority w:val="99"/>
    <w:rsid w:val="0079659C"/>
    <w:rPr>
      <w:kern w:val="2"/>
      <w:sz w:val="21"/>
      <w:szCs w:val="24"/>
    </w:rPr>
  </w:style>
  <w:style w:type="character" w:customStyle="1" w:styleId="Char5">
    <w:name w:val="批注主题 Char"/>
    <w:link w:val="ac"/>
    <w:uiPriority w:val="99"/>
    <w:semiHidden/>
    <w:rsid w:val="0079659C"/>
    <w:rPr>
      <w:b/>
      <w:bCs/>
    </w:rPr>
  </w:style>
  <w:style w:type="character" w:customStyle="1" w:styleId="Char6">
    <w:name w:val="日期 Char"/>
    <w:link w:val="ad"/>
    <w:uiPriority w:val="99"/>
    <w:rsid w:val="0079659C"/>
    <w:rPr>
      <w:rFonts w:ascii="Calibri" w:hAnsi="Calibri"/>
    </w:rPr>
  </w:style>
  <w:style w:type="character" w:customStyle="1" w:styleId="ae">
    <w:name w:val="纯文本 字符"/>
    <w:uiPriority w:val="99"/>
    <w:semiHidden/>
    <w:rsid w:val="0079659C"/>
    <w:rPr>
      <w:rFonts w:ascii="等线" w:eastAsia="等线" w:hAnsi="Courier New" w:cs="Courier New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locked/>
    <w:rsid w:val="0079659C"/>
    <w:rPr>
      <w:rFonts w:ascii="Calibri" w:hAnsi="Calibri"/>
    </w:rPr>
  </w:style>
  <w:style w:type="character" w:customStyle="1" w:styleId="af">
    <w:name w:val="页眉 字符"/>
    <w:rsid w:val="0079659C"/>
    <w:rPr>
      <w:kern w:val="2"/>
      <w:sz w:val="18"/>
      <w:szCs w:val="18"/>
    </w:rPr>
  </w:style>
  <w:style w:type="character" w:customStyle="1" w:styleId="Char12">
    <w:name w:val="无间隔 Char1"/>
    <w:link w:val="af0"/>
    <w:uiPriority w:val="1"/>
    <w:rsid w:val="0079659C"/>
    <w:rPr>
      <w:rFonts w:ascii="Calibri" w:hAnsi="Calibri"/>
    </w:rPr>
  </w:style>
  <w:style w:type="character" w:customStyle="1" w:styleId="af1">
    <w:name w:val="页脚 字符"/>
    <w:rsid w:val="0079659C"/>
    <w:rPr>
      <w:kern w:val="2"/>
      <w:sz w:val="18"/>
      <w:szCs w:val="18"/>
    </w:rPr>
  </w:style>
  <w:style w:type="character" w:customStyle="1" w:styleId="10">
    <w:name w:val="页码1"/>
    <w:basedOn w:val="a0"/>
    <w:rsid w:val="0079659C"/>
  </w:style>
  <w:style w:type="character" w:customStyle="1" w:styleId="subtitles0">
    <w:name w:val="sub_title s0"/>
    <w:basedOn w:val="a0"/>
    <w:rsid w:val="0079659C"/>
  </w:style>
  <w:style w:type="character" w:customStyle="1" w:styleId="biaoti041">
    <w:name w:val="biaoti041"/>
    <w:rsid w:val="0079659C"/>
    <w:rPr>
      <w:b/>
      <w:bCs/>
      <w:color w:val="549395"/>
    </w:rPr>
  </w:style>
  <w:style w:type="character" w:customStyle="1" w:styleId="Char7">
    <w:name w:val="无间隔 Char"/>
    <w:link w:val="11"/>
    <w:uiPriority w:val="1"/>
    <w:rsid w:val="0079659C"/>
    <w:rPr>
      <w:rFonts w:ascii="Calibri" w:hAnsi="Calibri"/>
      <w:sz w:val="22"/>
    </w:rPr>
  </w:style>
  <w:style w:type="character" w:customStyle="1" w:styleId="af2">
    <w:name w:val="无间隔 字符"/>
    <w:uiPriority w:val="1"/>
    <w:rsid w:val="0079659C"/>
    <w:rPr>
      <w:kern w:val="0"/>
      <w:sz w:val="22"/>
    </w:rPr>
  </w:style>
  <w:style w:type="character" w:customStyle="1" w:styleId="af3">
    <w:name w:val="批注框文本 字符"/>
    <w:uiPriority w:val="99"/>
    <w:semiHidden/>
    <w:rsid w:val="0079659C"/>
    <w:rPr>
      <w:kern w:val="2"/>
      <w:sz w:val="18"/>
      <w:szCs w:val="18"/>
    </w:rPr>
  </w:style>
  <w:style w:type="paragraph" w:styleId="af4">
    <w:name w:val="annotation text"/>
    <w:basedOn w:val="a"/>
    <w:link w:val="Char13"/>
    <w:uiPriority w:val="99"/>
    <w:unhideWhenUsed/>
    <w:qFormat/>
    <w:rsid w:val="0079659C"/>
    <w:pPr>
      <w:jc w:val="left"/>
    </w:pPr>
  </w:style>
  <w:style w:type="character" w:customStyle="1" w:styleId="Char13">
    <w:name w:val="批注文字 Char1"/>
    <w:basedOn w:val="a0"/>
    <w:link w:val="af4"/>
    <w:uiPriority w:val="99"/>
    <w:semiHidden/>
    <w:rsid w:val="0079659C"/>
    <w:rPr>
      <w:rFonts w:ascii="Times New Roman" w:eastAsia="宋体" w:hAnsi="Times New Roman" w:cs="Times New Roman"/>
    </w:rPr>
  </w:style>
  <w:style w:type="paragraph" w:styleId="ac">
    <w:name w:val="annotation subject"/>
    <w:basedOn w:val="af4"/>
    <w:next w:val="af4"/>
    <w:link w:val="Char5"/>
    <w:uiPriority w:val="99"/>
    <w:semiHidden/>
    <w:qFormat/>
    <w:rsid w:val="0079659C"/>
    <w:rPr>
      <w:rFonts w:asciiTheme="minorHAnsi" w:eastAsiaTheme="minorEastAsia" w:hAnsiTheme="minorHAnsi" w:cstheme="minorBidi"/>
      <w:b/>
      <w:bCs/>
    </w:rPr>
  </w:style>
  <w:style w:type="character" w:customStyle="1" w:styleId="Char14">
    <w:name w:val="批注主题 Char1"/>
    <w:basedOn w:val="Char13"/>
    <w:uiPriority w:val="99"/>
    <w:semiHidden/>
    <w:rsid w:val="0079659C"/>
    <w:rPr>
      <w:rFonts w:ascii="Times New Roman" w:eastAsia="宋体" w:hAnsi="Times New Roman" w:cs="Times New Roman"/>
      <w:b/>
      <w:bCs/>
    </w:rPr>
  </w:style>
  <w:style w:type="paragraph" w:customStyle="1" w:styleId="CharCharCharCharCharCharCharCharChar">
    <w:name w:val="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styleId="ad">
    <w:name w:val="Date"/>
    <w:basedOn w:val="a"/>
    <w:next w:val="a"/>
    <w:link w:val="Char6"/>
    <w:uiPriority w:val="99"/>
    <w:unhideWhenUsed/>
    <w:qFormat/>
    <w:rsid w:val="0079659C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5">
    <w:name w:val="日期 Char1"/>
    <w:basedOn w:val="a0"/>
    <w:uiPriority w:val="99"/>
    <w:semiHidden/>
    <w:rsid w:val="0079659C"/>
    <w:rPr>
      <w:rFonts w:ascii="Times New Roman" w:eastAsia="宋体" w:hAnsi="Times New Roman" w:cs="Times New Roman"/>
    </w:rPr>
  </w:style>
  <w:style w:type="paragraph" w:styleId="af0">
    <w:name w:val="No Spacing"/>
    <w:link w:val="Char12"/>
    <w:uiPriority w:val="1"/>
    <w:qFormat/>
    <w:rsid w:val="0079659C"/>
    <w:pPr>
      <w:widowControl w:val="0"/>
      <w:jc w:val="both"/>
    </w:pPr>
    <w:rPr>
      <w:rFonts w:ascii="Calibri" w:hAnsi="Calibri"/>
    </w:rPr>
  </w:style>
  <w:style w:type="paragraph" w:styleId="ab">
    <w:name w:val="Plain Text"/>
    <w:basedOn w:val="a"/>
    <w:link w:val="Char3"/>
    <w:uiPriority w:val="99"/>
    <w:qFormat/>
    <w:rsid w:val="0079659C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79659C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79659C"/>
    <w:rPr>
      <w:rFonts w:ascii="Calibri" w:hAnsi="Calibri"/>
    </w:rPr>
  </w:style>
  <w:style w:type="paragraph" w:customStyle="1" w:styleId="Char3CharCharChar">
    <w:name w:val="Char3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1">
    <w:name w:val="Normal_5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styleId="af5">
    <w:name w:val="List Paragraph"/>
    <w:basedOn w:val="a"/>
    <w:uiPriority w:val="34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Normal59">
    <w:name w:val="Normal_5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p0">
    <w:name w:val="p0"/>
    <w:basedOn w:val="a"/>
    <w:uiPriority w:val="99"/>
    <w:qFormat/>
    <w:rsid w:val="0079659C"/>
    <w:pPr>
      <w:widowControl/>
    </w:pPr>
    <w:rPr>
      <w:rFonts w:ascii="Calibri" w:hAnsi="Calibri"/>
      <w:kern w:val="0"/>
      <w:szCs w:val="21"/>
    </w:rPr>
  </w:style>
  <w:style w:type="paragraph" w:customStyle="1" w:styleId="Style30">
    <w:name w:val="_Style 30"/>
    <w:basedOn w:val="a"/>
    <w:next w:val="af5"/>
    <w:uiPriority w:val="99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0">
    <w:name w:val="正文_0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szCs w:val="20"/>
    </w:rPr>
  </w:style>
  <w:style w:type="paragraph" w:customStyle="1" w:styleId="11">
    <w:name w:val="无间隔1"/>
    <w:link w:val="Char7"/>
    <w:uiPriority w:val="1"/>
    <w:qFormat/>
    <w:rsid w:val="0079659C"/>
    <w:rPr>
      <w:rFonts w:ascii="Calibri" w:hAnsi="Calibri"/>
      <w:sz w:val="22"/>
    </w:rPr>
  </w:style>
  <w:style w:type="paragraph" w:customStyle="1" w:styleId="CharCharCharCharCharCharCharCharChar0">
    <w:name w:val="Char Char Char Char Char Char Char Char Char_0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customStyle="1" w:styleId="msonormalcxspmiddle">
    <w:name w:val="msonormalcxspmiddle"/>
    <w:basedOn w:val="a"/>
    <w:uiPriority w:val="99"/>
    <w:qFormat/>
    <w:rsid w:val="0079659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0">
    <w:name w:val="Normal_5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table" w:styleId="af6">
    <w:name w:val="Table Grid"/>
    <w:basedOn w:val="a1"/>
    <w:uiPriority w:val="99"/>
    <w:unhideWhenUsed/>
    <w:rsid w:val="0079659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C700C"/>
    <w:rPr>
      <w:color w:val="800080" w:themeColor="followedHyperlink"/>
      <w:u w:val="single"/>
    </w:rPr>
  </w:style>
  <w:style w:type="character" w:customStyle="1" w:styleId="Char17">
    <w:name w:val="批注框文本 Char1"/>
    <w:basedOn w:val="a0"/>
    <w:uiPriority w:val="99"/>
    <w:semiHidden/>
    <w:rsid w:val="00DC700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0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annotation subject" w:qFormat="1"/>
    <w:lsdException w:name="Balloon Text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79659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79659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79659C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79659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79659C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79659C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9"/>
    <w:qFormat/>
    <w:rsid w:val="0079659C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9"/>
    <w:qFormat/>
    <w:rsid w:val="0079659C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qFormat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普通(网站) Char"/>
    <w:link w:val="a6"/>
    <w:uiPriority w:val="99"/>
    <w:locked/>
    <w:rsid w:val="00BE161B"/>
    <w:rPr>
      <w:rFonts w:ascii="宋体" w:eastAsia="宋体" w:hAnsi="宋体" w:cs="宋体"/>
      <w:sz w:val="24"/>
      <w:szCs w:val="24"/>
    </w:rPr>
  </w:style>
  <w:style w:type="paragraph" w:styleId="a6">
    <w:name w:val="Normal (Web)"/>
    <w:basedOn w:val="a"/>
    <w:link w:val="Char2"/>
    <w:uiPriority w:val="99"/>
    <w:unhideWhenUsed/>
    <w:qFormat/>
    <w:rsid w:val="00BE161B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Normal016">
    <w:name w:val="Normal_0_1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0">
    <w:name w:val="Normal_0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">
    <w:name w:val="Normal_0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uiPriority w:val="99"/>
    <w:qFormat/>
    <w:rsid w:val="00F64337"/>
    <w:rPr>
      <w:rFonts w:ascii="Calibri" w:eastAsia="宋体" w:hAnsi="Calibri" w:cs="Times New Roman"/>
      <w:kern w:val="0"/>
      <w:sz w:val="24"/>
      <w:szCs w:val="24"/>
    </w:rPr>
  </w:style>
  <w:style w:type="paragraph" w:customStyle="1" w:styleId="Normal012">
    <w:name w:val="Normal_0_1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3">
    <w:name w:val="Normal_0_1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2">
    <w:name w:val="Normal_1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3">
    <w:name w:val="Normal_1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4">
    <w:name w:val="Normal_1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5">
    <w:name w:val="Normal_0_1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0">
    <w:name w:val="Normal_1_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7">
    <w:name w:val="Normal_0_1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6">
    <w:name w:val="Normal_1_6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">
    <w:name w:val="Normal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">
    <w:name w:val="Normal_1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0">
    <w:name w:val="Normal_0_10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4">
    <w:name w:val="Normal_0_1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5">
    <w:name w:val="Normal_1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11">
    <w:name w:val="Normal_0_1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9">
    <w:name w:val="Normal_0_9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7">
    <w:name w:val="Normal_0_7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8">
    <w:name w:val="Normal_0_8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4">
    <w:name w:val="Normal_0_4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3">
    <w:name w:val="Normal_0_3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2">
    <w:name w:val="Normal_0_2"/>
    <w:uiPriority w:val="99"/>
    <w:qFormat/>
    <w:rsid w:val="00F64337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2">
    <w:name w:val="Normal_4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5">
    <w:name w:val="Normal_4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6">
    <w:name w:val="Normal_5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5">
    <w:name w:val="Normal_5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4">
    <w:name w:val="Normal_5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1">
    <w:name w:val="Normal_5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3">
    <w:name w:val="Normal_5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2">
    <w:name w:val="Normal_5_2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0">
    <w:name w:val="Normal_5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9">
    <w:name w:val="Normal_4_9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8">
    <w:name w:val="Normal_4_8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7">
    <w:name w:val="Normal_4_7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6">
    <w:name w:val="Normal_4_6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4">
    <w:name w:val="Normal_4_4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3">
    <w:name w:val="Normal_4_3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1">
    <w:name w:val="Normal_4_1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40">
    <w:name w:val="Normal_4_0"/>
    <w:uiPriority w:val="99"/>
    <w:qFormat/>
    <w:rsid w:val="0058607A"/>
    <w:pPr>
      <w:widowControl w:val="0"/>
      <w:jc w:val="both"/>
    </w:pPr>
    <w:rPr>
      <w:rFonts w:ascii="Calibri" w:eastAsia="宋体" w:hAnsi="Calibri" w:cs="Times New Roman"/>
    </w:rPr>
  </w:style>
  <w:style w:type="character" w:styleId="a7">
    <w:name w:val="Hyperlink"/>
    <w:uiPriority w:val="99"/>
    <w:unhideWhenUsed/>
    <w:rsid w:val="00E55591"/>
    <w:rPr>
      <w:color w:val="0000FF"/>
      <w:u w:val="single"/>
    </w:rPr>
  </w:style>
  <w:style w:type="character" w:customStyle="1" w:styleId="Char10">
    <w:name w:val="页眉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rsid w:val="00D21236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79659C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79659C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79659C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79659C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79659C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79659C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9"/>
    <w:rsid w:val="0079659C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9"/>
    <w:rsid w:val="0079659C"/>
    <w:rPr>
      <w:rFonts w:ascii="Arial" w:eastAsia="黑体" w:hAnsi="Arial" w:cs="Times New Roman"/>
      <w:sz w:val="24"/>
      <w:szCs w:val="24"/>
    </w:rPr>
  </w:style>
  <w:style w:type="character" w:styleId="a8">
    <w:name w:val="annotation reference"/>
    <w:rsid w:val="0079659C"/>
    <w:rPr>
      <w:sz w:val="21"/>
      <w:szCs w:val="21"/>
    </w:rPr>
  </w:style>
  <w:style w:type="character" w:styleId="a9">
    <w:name w:val="Strong"/>
    <w:qFormat/>
    <w:rsid w:val="0079659C"/>
    <w:rPr>
      <w:b/>
      <w:bCs/>
    </w:rPr>
  </w:style>
  <w:style w:type="character" w:styleId="aa">
    <w:name w:val="page number"/>
    <w:basedOn w:val="a0"/>
    <w:rsid w:val="0079659C"/>
  </w:style>
  <w:style w:type="character" w:customStyle="1" w:styleId="Char3">
    <w:name w:val="纯文本 Char"/>
    <w:link w:val="ab"/>
    <w:uiPriority w:val="99"/>
    <w:locked/>
    <w:rsid w:val="0079659C"/>
    <w:rPr>
      <w:rFonts w:ascii="宋体" w:hAnsi="Courier New" w:cs="Courier New"/>
      <w:szCs w:val="21"/>
    </w:rPr>
  </w:style>
  <w:style w:type="character" w:customStyle="1" w:styleId="Char4">
    <w:name w:val="批注文字 Char"/>
    <w:uiPriority w:val="99"/>
    <w:rsid w:val="0079659C"/>
    <w:rPr>
      <w:kern w:val="2"/>
      <w:sz w:val="21"/>
      <w:szCs w:val="24"/>
    </w:rPr>
  </w:style>
  <w:style w:type="character" w:customStyle="1" w:styleId="Char5">
    <w:name w:val="批注主题 Char"/>
    <w:link w:val="ac"/>
    <w:uiPriority w:val="99"/>
    <w:semiHidden/>
    <w:rsid w:val="0079659C"/>
    <w:rPr>
      <w:b/>
      <w:bCs/>
    </w:rPr>
  </w:style>
  <w:style w:type="character" w:customStyle="1" w:styleId="Char6">
    <w:name w:val="日期 Char"/>
    <w:link w:val="ad"/>
    <w:uiPriority w:val="99"/>
    <w:rsid w:val="0079659C"/>
    <w:rPr>
      <w:rFonts w:ascii="Calibri" w:hAnsi="Calibri"/>
    </w:rPr>
  </w:style>
  <w:style w:type="character" w:customStyle="1" w:styleId="ae">
    <w:name w:val="纯文本 字符"/>
    <w:uiPriority w:val="99"/>
    <w:semiHidden/>
    <w:rsid w:val="0079659C"/>
    <w:rPr>
      <w:rFonts w:ascii="等线" w:eastAsia="等线" w:hAnsi="Courier New" w:cs="Courier New"/>
      <w:kern w:val="2"/>
      <w:sz w:val="21"/>
      <w:szCs w:val="22"/>
    </w:rPr>
  </w:style>
  <w:style w:type="character" w:customStyle="1" w:styleId="DefaultParagraphCharChar">
    <w:name w:val="DefaultParagraph Char Char"/>
    <w:link w:val="DefaultParagraph"/>
    <w:locked/>
    <w:rsid w:val="0079659C"/>
    <w:rPr>
      <w:rFonts w:ascii="Calibri" w:hAnsi="Calibri"/>
    </w:rPr>
  </w:style>
  <w:style w:type="character" w:customStyle="1" w:styleId="af">
    <w:name w:val="页眉 字符"/>
    <w:rsid w:val="0079659C"/>
    <w:rPr>
      <w:kern w:val="2"/>
      <w:sz w:val="18"/>
      <w:szCs w:val="18"/>
    </w:rPr>
  </w:style>
  <w:style w:type="character" w:customStyle="1" w:styleId="Char12">
    <w:name w:val="无间隔 Char1"/>
    <w:link w:val="af0"/>
    <w:uiPriority w:val="1"/>
    <w:rsid w:val="0079659C"/>
    <w:rPr>
      <w:rFonts w:ascii="Calibri" w:hAnsi="Calibri"/>
    </w:rPr>
  </w:style>
  <w:style w:type="character" w:customStyle="1" w:styleId="af1">
    <w:name w:val="页脚 字符"/>
    <w:rsid w:val="0079659C"/>
    <w:rPr>
      <w:kern w:val="2"/>
      <w:sz w:val="18"/>
      <w:szCs w:val="18"/>
    </w:rPr>
  </w:style>
  <w:style w:type="character" w:customStyle="1" w:styleId="10">
    <w:name w:val="页码1"/>
    <w:basedOn w:val="a0"/>
    <w:rsid w:val="0079659C"/>
  </w:style>
  <w:style w:type="character" w:customStyle="1" w:styleId="subtitles0">
    <w:name w:val="sub_title s0"/>
    <w:basedOn w:val="a0"/>
    <w:rsid w:val="0079659C"/>
  </w:style>
  <w:style w:type="character" w:customStyle="1" w:styleId="biaoti041">
    <w:name w:val="biaoti041"/>
    <w:rsid w:val="0079659C"/>
    <w:rPr>
      <w:b/>
      <w:bCs/>
      <w:color w:val="549395"/>
    </w:rPr>
  </w:style>
  <w:style w:type="character" w:customStyle="1" w:styleId="Char7">
    <w:name w:val="无间隔 Char"/>
    <w:link w:val="11"/>
    <w:uiPriority w:val="1"/>
    <w:rsid w:val="0079659C"/>
    <w:rPr>
      <w:rFonts w:ascii="Calibri" w:hAnsi="Calibri"/>
      <w:sz w:val="22"/>
    </w:rPr>
  </w:style>
  <w:style w:type="character" w:customStyle="1" w:styleId="af2">
    <w:name w:val="无间隔 字符"/>
    <w:uiPriority w:val="1"/>
    <w:rsid w:val="0079659C"/>
    <w:rPr>
      <w:kern w:val="0"/>
      <w:sz w:val="22"/>
    </w:rPr>
  </w:style>
  <w:style w:type="character" w:customStyle="1" w:styleId="af3">
    <w:name w:val="批注框文本 字符"/>
    <w:uiPriority w:val="99"/>
    <w:semiHidden/>
    <w:rsid w:val="0079659C"/>
    <w:rPr>
      <w:kern w:val="2"/>
      <w:sz w:val="18"/>
      <w:szCs w:val="18"/>
    </w:rPr>
  </w:style>
  <w:style w:type="paragraph" w:styleId="af4">
    <w:name w:val="annotation text"/>
    <w:basedOn w:val="a"/>
    <w:link w:val="Char13"/>
    <w:uiPriority w:val="99"/>
    <w:unhideWhenUsed/>
    <w:qFormat/>
    <w:rsid w:val="0079659C"/>
    <w:pPr>
      <w:jc w:val="left"/>
    </w:pPr>
  </w:style>
  <w:style w:type="character" w:customStyle="1" w:styleId="Char13">
    <w:name w:val="批注文字 Char1"/>
    <w:basedOn w:val="a0"/>
    <w:link w:val="af4"/>
    <w:uiPriority w:val="99"/>
    <w:semiHidden/>
    <w:rsid w:val="0079659C"/>
    <w:rPr>
      <w:rFonts w:ascii="Times New Roman" w:eastAsia="宋体" w:hAnsi="Times New Roman" w:cs="Times New Roman"/>
    </w:rPr>
  </w:style>
  <w:style w:type="paragraph" w:styleId="ac">
    <w:name w:val="annotation subject"/>
    <w:basedOn w:val="af4"/>
    <w:next w:val="af4"/>
    <w:link w:val="Char5"/>
    <w:uiPriority w:val="99"/>
    <w:semiHidden/>
    <w:qFormat/>
    <w:rsid w:val="0079659C"/>
    <w:rPr>
      <w:rFonts w:asciiTheme="minorHAnsi" w:eastAsiaTheme="minorEastAsia" w:hAnsiTheme="minorHAnsi" w:cstheme="minorBidi"/>
      <w:b/>
      <w:bCs/>
    </w:rPr>
  </w:style>
  <w:style w:type="character" w:customStyle="1" w:styleId="Char14">
    <w:name w:val="批注主题 Char1"/>
    <w:basedOn w:val="Char13"/>
    <w:uiPriority w:val="99"/>
    <w:semiHidden/>
    <w:rsid w:val="0079659C"/>
    <w:rPr>
      <w:rFonts w:ascii="Times New Roman" w:eastAsia="宋体" w:hAnsi="Times New Roman" w:cs="Times New Roman"/>
      <w:b/>
      <w:bCs/>
    </w:rPr>
  </w:style>
  <w:style w:type="paragraph" w:customStyle="1" w:styleId="CharCharCharCharCharCharCharCharChar">
    <w:name w:val="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styleId="ad">
    <w:name w:val="Date"/>
    <w:basedOn w:val="a"/>
    <w:next w:val="a"/>
    <w:link w:val="Char6"/>
    <w:uiPriority w:val="99"/>
    <w:unhideWhenUsed/>
    <w:qFormat/>
    <w:rsid w:val="0079659C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5">
    <w:name w:val="日期 Char1"/>
    <w:basedOn w:val="a0"/>
    <w:uiPriority w:val="99"/>
    <w:semiHidden/>
    <w:rsid w:val="0079659C"/>
    <w:rPr>
      <w:rFonts w:ascii="Times New Roman" w:eastAsia="宋体" w:hAnsi="Times New Roman" w:cs="Times New Roman"/>
    </w:rPr>
  </w:style>
  <w:style w:type="paragraph" w:styleId="af0">
    <w:name w:val="No Spacing"/>
    <w:link w:val="Char12"/>
    <w:uiPriority w:val="1"/>
    <w:qFormat/>
    <w:rsid w:val="0079659C"/>
    <w:pPr>
      <w:widowControl w:val="0"/>
      <w:jc w:val="both"/>
    </w:pPr>
    <w:rPr>
      <w:rFonts w:ascii="Calibri" w:hAnsi="Calibri"/>
    </w:rPr>
  </w:style>
  <w:style w:type="paragraph" w:styleId="ab">
    <w:name w:val="Plain Text"/>
    <w:basedOn w:val="a"/>
    <w:link w:val="Char3"/>
    <w:uiPriority w:val="99"/>
    <w:qFormat/>
    <w:rsid w:val="0079659C"/>
    <w:rPr>
      <w:rFonts w:ascii="宋体" w:eastAsiaTheme="minorEastAsia" w:hAnsi="Courier New" w:cs="Courier New"/>
      <w:szCs w:val="21"/>
    </w:rPr>
  </w:style>
  <w:style w:type="character" w:customStyle="1" w:styleId="Char16">
    <w:name w:val="纯文本 Char1"/>
    <w:basedOn w:val="a0"/>
    <w:uiPriority w:val="99"/>
    <w:semiHidden/>
    <w:rsid w:val="0079659C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79659C"/>
    <w:rPr>
      <w:rFonts w:ascii="Calibri" w:hAnsi="Calibri"/>
    </w:rPr>
  </w:style>
  <w:style w:type="paragraph" w:customStyle="1" w:styleId="Char3CharCharChar">
    <w:name w:val="Char3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1">
    <w:name w:val="Normal_5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styleId="af5">
    <w:name w:val="List Paragraph"/>
    <w:basedOn w:val="a"/>
    <w:uiPriority w:val="34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Normal59">
    <w:name w:val="Normal_5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p0">
    <w:name w:val="p0"/>
    <w:basedOn w:val="a"/>
    <w:uiPriority w:val="99"/>
    <w:qFormat/>
    <w:rsid w:val="0079659C"/>
    <w:pPr>
      <w:widowControl/>
    </w:pPr>
    <w:rPr>
      <w:rFonts w:ascii="Calibri" w:hAnsi="Calibri"/>
      <w:kern w:val="0"/>
      <w:szCs w:val="21"/>
    </w:rPr>
  </w:style>
  <w:style w:type="paragraph" w:customStyle="1" w:styleId="Style30">
    <w:name w:val="_Style 30"/>
    <w:basedOn w:val="a"/>
    <w:next w:val="af5"/>
    <w:uiPriority w:val="99"/>
    <w:qFormat/>
    <w:rsid w:val="0079659C"/>
    <w:pPr>
      <w:ind w:firstLineChars="200" w:firstLine="420"/>
    </w:pPr>
    <w:rPr>
      <w:rFonts w:ascii="Calibri" w:hAnsi="Calibri"/>
    </w:rPr>
  </w:style>
  <w:style w:type="paragraph" w:customStyle="1" w:styleId="0">
    <w:name w:val="正文_0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szCs w:val="20"/>
    </w:rPr>
  </w:style>
  <w:style w:type="paragraph" w:customStyle="1" w:styleId="11">
    <w:name w:val="无间隔1"/>
    <w:link w:val="Char7"/>
    <w:uiPriority w:val="1"/>
    <w:qFormat/>
    <w:rsid w:val="0079659C"/>
    <w:rPr>
      <w:rFonts w:ascii="Calibri" w:hAnsi="Calibri"/>
      <w:sz w:val="22"/>
    </w:rPr>
  </w:style>
  <w:style w:type="paragraph" w:customStyle="1" w:styleId="CharCharCharCharCharCharCharCharChar0">
    <w:name w:val="Char Char Char Char Char Char Char Char Char_0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  <w:kern w:val="0"/>
      <w:szCs w:val="20"/>
    </w:rPr>
  </w:style>
  <w:style w:type="paragraph" w:customStyle="1" w:styleId="msonormalcxspmiddle">
    <w:name w:val="msonormalcxspmiddle"/>
    <w:basedOn w:val="a"/>
    <w:uiPriority w:val="99"/>
    <w:qFormat/>
    <w:rsid w:val="0079659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uiPriority w:val="99"/>
    <w:qFormat/>
    <w:rsid w:val="0079659C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Normal510">
    <w:name w:val="Normal_5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7">
    <w:name w:val="Normal_5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1">
    <w:name w:val="Normal_1_11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10">
    <w:name w:val="Normal_1_10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9">
    <w:name w:val="Normal_1_9"/>
    <w:uiPriority w:val="99"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8">
    <w:name w:val="Normal_5_8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7">
    <w:name w:val="Normal_1_7"/>
    <w:uiPriority w:val="99"/>
    <w:qFormat/>
    <w:rsid w:val="0079659C"/>
    <w:pPr>
      <w:widowControl w:val="0"/>
      <w:jc w:val="both"/>
    </w:pPr>
    <w:rPr>
      <w:rFonts w:ascii="Calibri" w:eastAsia="宋体" w:hAnsi="Calibri" w:cs="Times New Roman"/>
    </w:rPr>
  </w:style>
  <w:style w:type="table" w:styleId="af6">
    <w:name w:val="Table Grid"/>
    <w:basedOn w:val="a1"/>
    <w:uiPriority w:val="99"/>
    <w:unhideWhenUsed/>
    <w:rsid w:val="0079659C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FollowedHyperlink"/>
    <w:basedOn w:val="a0"/>
    <w:uiPriority w:val="99"/>
    <w:semiHidden/>
    <w:unhideWhenUsed/>
    <w:rsid w:val="00DC700C"/>
    <w:rPr>
      <w:color w:val="800080" w:themeColor="followedHyperlink"/>
      <w:u w:val="single"/>
    </w:rPr>
  </w:style>
  <w:style w:type="character" w:customStyle="1" w:styleId="Char17">
    <w:name w:val="批注框文本 Char1"/>
    <w:basedOn w:val="a0"/>
    <w:uiPriority w:val="99"/>
    <w:semiHidden/>
    <w:rsid w:val="00DC700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314</Words>
  <Characters>1791</Characters>
  <Application>Microsoft Office Word</Application>
  <DocSecurity>0</DocSecurity>
  <Lines>14</Lines>
  <Paragraphs>4</Paragraphs>
  <ScaleCrop>false</ScaleCrop>
  <Company>China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2020-09-15T14:48:00Z</dcterms:created>
  <dcterms:modified xsi:type="dcterms:W3CDTF">2020-09-15T14:48:00Z</dcterms:modified>
</cp:coreProperties>
</file>